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134" w:rsidRDefault="00E01134" w:rsidP="002329EF">
      <w:pPr>
        <w:spacing w:line="240" w:lineRule="auto"/>
        <w:jc w:val="center"/>
        <w:rPr>
          <w:rFonts w:ascii="Helvetica" w:eastAsia="Times New Roman" w:hAnsi="Helvetica"/>
          <w:sz w:val="36"/>
          <w:szCs w:val="36"/>
        </w:rPr>
      </w:pPr>
      <w:r>
        <w:rPr>
          <w:noProof/>
          <w:color w:val="0099CC"/>
          <w:sz w:val="37"/>
          <w:szCs w:val="37"/>
        </w:rPr>
        <w:drawing>
          <wp:inline distT="0" distB="0" distL="0" distR="0">
            <wp:extent cx="3099435" cy="949960"/>
            <wp:effectExtent l="19050" t="0" r="5715" b="0"/>
            <wp:docPr id="1" name="Picture 1" descr="The Nicholson Foundation logo">
              <a:hlinkClick xmlns:a="http://schemas.openxmlformats.org/drawingml/2006/main" r:id="rId7" tooltip="&quot;Return to the The Nicholson Foundation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Nicholson Foundation logo">
                      <a:hlinkClick r:id="rId7" tooltip="&quot;Return to the The Nicholson Foundation home page&quot;"/>
                    </pic:cNvPr>
                    <pic:cNvPicPr>
                      <a:picLocks noChangeAspect="1" noChangeArrowheads="1"/>
                    </pic:cNvPicPr>
                  </pic:nvPicPr>
                  <pic:blipFill>
                    <a:blip r:embed="rId8"/>
                    <a:srcRect/>
                    <a:stretch>
                      <a:fillRect/>
                    </a:stretch>
                  </pic:blipFill>
                  <pic:spPr bwMode="auto">
                    <a:xfrm>
                      <a:off x="0" y="0"/>
                      <a:ext cx="3099435" cy="949960"/>
                    </a:xfrm>
                    <a:prstGeom prst="rect">
                      <a:avLst/>
                    </a:prstGeom>
                    <a:noFill/>
                    <a:ln w="9525">
                      <a:noFill/>
                      <a:miter lim="800000"/>
                      <a:headEnd/>
                      <a:tailEnd/>
                    </a:ln>
                  </pic:spPr>
                </pic:pic>
              </a:graphicData>
            </a:graphic>
          </wp:inline>
        </w:drawing>
      </w:r>
    </w:p>
    <w:p w:rsidR="00E01134" w:rsidRDefault="00E01134" w:rsidP="002329EF">
      <w:pPr>
        <w:spacing w:line="240" w:lineRule="auto"/>
        <w:jc w:val="center"/>
        <w:rPr>
          <w:rFonts w:ascii="Helvetica" w:eastAsia="Times New Roman" w:hAnsi="Helvetica"/>
          <w:sz w:val="36"/>
          <w:szCs w:val="36"/>
        </w:rPr>
      </w:pPr>
    </w:p>
    <w:p w:rsidR="002329EF" w:rsidRPr="00E01134" w:rsidRDefault="002329EF" w:rsidP="00E01134">
      <w:pPr>
        <w:spacing w:after="0" w:line="240" w:lineRule="auto"/>
        <w:jc w:val="center"/>
        <w:rPr>
          <w:rFonts w:eastAsia="Times New Roman"/>
          <w:sz w:val="36"/>
          <w:szCs w:val="36"/>
        </w:rPr>
      </w:pPr>
      <w:r w:rsidRPr="00E01134">
        <w:rPr>
          <w:rFonts w:eastAsia="Times New Roman"/>
          <w:sz w:val="36"/>
          <w:szCs w:val="36"/>
        </w:rPr>
        <w:t>Fourth Annual Medicaid ACO Conference</w:t>
      </w:r>
    </w:p>
    <w:p w:rsidR="002329EF" w:rsidRDefault="002329EF" w:rsidP="00E01134">
      <w:pPr>
        <w:spacing w:after="0" w:line="240" w:lineRule="auto"/>
        <w:jc w:val="center"/>
        <w:rPr>
          <w:rFonts w:eastAsia="Times New Roman"/>
          <w:sz w:val="36"/>
          <w:szCs w:val="36"/>
        </w:rPr>
      </w:pPr>
      <w:r w:rsidRPr="00E01134">
        <w:rPr>
          <w:rFonts w:eastAsia="Times New Roman"/>
          <w:sz w:val="36"/>
          <w:szCs w:val="36"/>
        </w:rPr>
        <w:t>October 9, 2015</w:t>
      </w:r>
    </w:p>
    <w:p w:rsidR="00E01134" w:rsidRPr="00E01134" w:rsidRDefault="00E01134" w:rsidP="00E01134">
      <w:pPr>
        <w:spacing w:after="0" w:line="240" w:lineRule="auto"/>
        <w:jc w:val="center"/>
        <w:rPr>
          <w:rFonts w:eastAsia="Times New Roman"/>
          <w:sz w:val="36"/>
          <w:szCs w:val="36"/>
        </w:rPr>
      </w:pPr>
      <w:r>
        <w:rPr>
          <w:rFonts w:eastAsia="Times New Roman"/>
          <w:sz w:val="36"/>
          <w:szCs w:val="36"/>
        </w:rPr>
        <w:t>Remarks by Joan Randell</w:t>
      </w:r>
    </w:p>
    <w:p w:rsidR="002329EF" w:rsidRDefault="002329EF" w:rsidP="002329EF">
      <w:pPr>
        <w:spacing w:line="240" w:lineRule="auto"/>
        <w:rPr>
          <w:rFonts w:ascii="Helvetica" w:eastAsia="Times New Roman" w:hAnsi="Helvetica"/>
          <w:sz w:val="56"/>
          <w:szCs w:val="52"/>
        </w:rPr>
      </w:pPr>
    </w:p>
    <w:p w:rsidR="002329EF" w:rsidRPr="009D14B4" w:rsidRDefault="002329EF" w:rsidP="00E01134">
      <w:pPr>
        <w:spacing w:line="240" w:lineRule="auto"/>
        <w:rPr>
          <w:rFonts w:asciiTheme="majorHAnsi" w:eastAsia="Times New Roman" w:hAnsiTheme="majorHAnsi"/>
          <w:sz w:val="24"/>
          <w:szCs w:val="24"/>
        </w:rPr>
      </w:pPr>
      <w:r w:rsidRPr="009D14B4">
        <w:rPr>
          <w:rFonts w:asciiTheme="majorHAnsi" w:eastAsia="Times New Roman" w:hAnsiTheme="majorHAnsi"/>
          <w:sz w:val="24"/>
          <w:szCs w:val="24"/>
        </w:rPr>
        <w:t>I would like to thank the N</w:t>
      </w:r>
      <w:r w:rsidR="00E01134" w:rsidRPr="009D14B4">
        <w:rPr>
          <w:rFonts w:asciiTheme="majorHAnsi" w:eastAsia="Times New Roman" w:hAnsiTheme="majorHAnsi"/>
          <w:sz w:val="24"/>
          <w:szCs w:val="24"/>
        </w:rPr>
        <w:t xml:space="preserve">ew </w:t>
      </w:r>
      <w:r w:rsidRPr="009D14B4">
        <w:rPr>
          <w:rFonts w:asciiTheme="majorHAnsi" w:eastAsia="Times New Roman" w:hAnsiTheme="majorHAnsi"/>
          <w:sz w:val="24"/>
          <w:szCs w:val="24"/>
        </w:rPr>
        <w:t>J</w:t>
      </w:r>
      <w:r w:rsidR="00E01134" w:rsidRPr="009D14B4">
        <w:rPr>
          <w:rFonts w:asciiTheme="majorHAnsi" w:eastAsia="Times New Roman" w:hAnsiTheme="majorHAnsi"/>
          <w:sz w:val="24"/>
          <w:szCs w:val="24"/>
        </w:rPr>
        <w:t>ersey</w:t>
      </w:r>
      <w:r w:rsidRPr="009D14B4">
        <w:rPr>
          <w:rFonts w:asciiTheme="majorHAnsi" w:eastAsia="Times New Roman" w:hAnsiTheme="majorHAnsi"/>
          <w:sz w:val="24"/>
          <w:szCs w:val="24"/>
        </w:rPr>
        <w:t xml:space="preserve"> Health Care Quality Institute for organizing this </w:t>
      </w:r>
      <w:r w:rsidR="00E01134" w:rsidRPr="009D14B4">
        <w:rPr>
          <w:rFonts w:asciiTheme="majorHAnsi" w:eastAsia="Times New Roman" w:hAnsiTheme="majorHAnsi"/>
          <w:sz w:val="24"/>
          <w:szCs w:val="24"/>
        </w:rPr>
        <w:t>F</w:t>
      </w:r>
      <w:r w:rsidRPr="009D14B4">
        <w:rPr>
          <w:rFonts w:asciiTheme="majorHAnsi" w:eastAsia="Times New Roman" w:hAnsiTheme="majorHAnsi"/>
          <w:sz w:val="24"/>
          <w:szCs w:val="24"/>
        </w:rPr>
        <w:t xml:space="preserve">ourth </w:t>
      </w:r>
      <w:r w:rsidR="002D0F9E" w:rsidRPr="009D14B4">
        <w:rPr>
          <w:rFonts w:asciiTheme="majorHAnsi" w:eastAsia="Times New Roman" w:hAnsiTheme="majorHAnsi"/>
          <w:sz w:val="24"/>
          <w:szCs w:val="24"/>
        </w:rPr>
        <w:t>A</w:t>
      </w:r>
      <w:r w:rsidRPr="009D14B4">
        <w:rPr>
          <w:rFonts w:asciiTheme="majorHAnsi" w:eastAsia="Times New Roman" w:hAnsiTheme="majorHAnsi"/>
          <w:sz w:val="24"/>
          <w:szCs w:val="24"/>
        </w:rPr>
        <w:t xml:space="preserve">nnual Medicaid ACO </w:t>
      </w:r>
      <w:r w:rsidR="002D0F9E" w:rsidRPr="009D14B4">
        <w:rPr>
          <w:rFonts w:asciiTheme="majorHAnsi" w:eastAsia="Times New Roman" w:hAnsiTheme="majorHAnsi"/>
          <w:sz w:val="24"/>
          <w:szCs w:val="24"/>
        </w:rPr>
        <w:t>C</w:t>
      </w:r>
      <w:r w:rsidRPr="009D14B4">
        <w:rPr>
          <w:rFonts w:asciiTheme="majorHAnsi" w:eastAsia="Times New Roman" w:hAnsiTheme="majorHAnsi"/>
          <w:sz w:val="24"/>
          <w:szCs w:val="24"/>
        </w:rPr>
        <w:t>onference</w:t>
      </w:r>
      <w:r w:rsidR="00E01134" w:rsidRPr="009D14B4">
        <w:rPr>
          <w:rFonts w:asciiTheme="majorHAnsi" w:eastAsia="Times New Roman" w:hAnsiTheme="majorHAnsi"/>
          <w:sz w:val="24"/>
          <w:szCs w:val="24"/>
        </w:rPr>
        <w:t xml:space="preserve"> </w:t>
      </w:r>
      <w:r w:rsidRPr="009D14B4">
        <w:rPr>
          <w:rFonts w:asciiTheme="majorHAnsi" w:eastAsia="Times New Roman" w:hAnsiTheme="majorHAnsi"/>
          <w:sz w:val="24"/>
          <w:szCs w:val="24"/>
        </w:rPr>
        <w:t>and all those who took the time to participate today.</w:t>
      </w:r>
    </w:p>
    <w:p w:rsidR="002329EF" w:rsidRPr="009D14B4" w:rsidRDefault="002329EF" w:rsidP="00E01134">
      <w:pPr>
        <w:spacing w:line="240" w:lineRule="auto"/>
        <w:rPr>
          <w:rFonts w:asciiTheme="majorHAnsi" w:hAnsiTheme="majorHAnsi" w:cs="Arial"/>
          <w:sz w:val="24"/>
          <w:szCs w:val="24"/>
        </w:rPr>
      </w:pPr>
      <w:r w:rsidRPr="009D14B4">
        <w:rPr>
          <w:rFonts w:asciiTheme="majorHAnsi" w:hAnsiTheme="majorHAnsi" w:cs="Arial"/>
          <w:sz w:val="24"/>
          <w:szCs w:val="24"/>
        </w:rPr>
        <w:t xml:space="preserve">As this morning’s introduction by Linda </w:t>
      </w:r>
      <w:proofErr w:type="spellStart"/>
      <w:r w:rsidRPr="009D14B4">
        <w:rPr>
          <w:rFonts w:asciiTheme="majorHAnsi" w:hAnsiTheme="majorHAnsi" w:cs="Arial"/>
          <w:sz w:val="24"/>
          <w:szCs w:val="24"/>
        </w:rPr>
        <w:t>Schwimmer</w:t>
      </w:r>
      <w:proofErr w:type="spellEnd"/>
      <w:r w:rsidRPr="009D14B4">
        <w:rPr>
          <w:rFonts w:asciiTheme="majorHAnsi" w:hAnsiTheme="majorHAnsi" w:cs="Arial"/>
          <w:sz w:val="24"/>
          <w:szCs w:val="24"/>
        </w:rPr>
        <w:t>, the remarks by Jeff Brenner, and the next panel discussion will demonstrate, New Jersey is fortunate to have incredibly talented people working to advance Medicaid ACOs and ACO look-alikes. An ACO look-alike is what Nicholson calls a community-based health care coalition that acts like an ACO, but isn’t certified as one.</w:t>
      </w:r>
    </w:p>
    <w:p w:rsidR="002329EF" w:rsidRPr="009D14B4" w:rsidRDefault="002329EF" w:rsidP="00E01134">
      <w:pPr>
        <w:spacing w:line="240" w:lineRule="auto"/>
        <w:rPr>
          <w:rFonts w:asciiTheme="majorHAnsi" w:hAnsiTheme="majorHAnsi" w:cs="Arial"/>
          <w:sz w:val="24"/>
          <w:szCs w:val="24"/>
        </w:rPr>
      </w:pPr>
      <w:r w:rsidRPr="009D14B4">
        <w:rPr>
          <w:rFonts w:asciiTheme="majorHAnsi" w:hAnsiTheme="majorHAnsi" w:cs="Arial"/>
          <w:sz w:val="24"/>
          <w:szCs w:val="24"/>
        </w:rPr>
        <w:t xml:space="preserve">The Nicholson Foundation is proud to have played a role in bringing this model to life in the Garden State. </w:t>
      </w:r>
    </w:p>
    <w:p w:rsidR="002329EF" w:rsidRPr="009D14B4" w:rsidRDefault="002329EF" w:rsidP="00E01134">
      <w:pPr>
        <w:spacing w:line="240" w:lineRule="auto"/>
        <w:rPr>
          <w:rFonts w:asciiTheme="majorHAnsi" w:hAnsiTheme="majorHAnsi" w:cs="Arial"/>
          <w:sz w:val="24"/>
          <w:szCs w:val="24"/>
        </w:rPr>
      </w:pPr>
      <w:r w:rsidRPr="009D14B4">
        <w:rPr>
          <w:rFonts w:asciiTheme="majorHAnsi" w:hAnsiTheme="majorHAnsi" w:cs="Arial"/>
          <w:sz w:val="24"/>
          <w:szCs w:val="24"/>
        </w:rPr>
        <w:t>Now we stand at a crucial turning point. Our continuing progress depends on key stakeholders stepping up and doing their part to help support the Medicaid ACO model. I hope that today’s conference can re-ignite a sense of shared urgency on what needs to be done.</w:t>
      </w:r>
    </w:p>
    <w:p w:rsidR="002329EF" w:rsidRPr="009D14B4" w:rsidRDefault="002329EF" w:rsidP="00E01134">
      <w:pPr>
        <w:spacing w:line="240" w:lineRule="auto"/>
        <w:rPr>
          <w:rFonts w:asciiTheme="majorHAnsi" w:hAnsiTheme="majorHAnsi" w:cs="Arial"/>
          <w:sz w:val="24"/>
          <w:szCs w:val="24"/>
        </w:rPr>
      </w:pPr>
      <w:r w:rsidRPr="009D14B4">
        <w:rPr>
          <w:rFonts w:asciiTheme="majorHAnsi" w:hAnsiTheme="majorHAnsi" w:cs="Arial"/>
          <w:sz w:val="24"/>
          <w:szCs w:val="24"/>
        </w:rPr>
        <w:t>I’d like to share with you my perspective on where we’ve been, where we are today, and where I hope we will</w:t>
      </w:r>
      <w:r w:rsidR="002D0F9E" w:rsidRPr="009D14B4">
        <w:rPr>
          <w:rFonts w:asciiTheme="majorHAnsi" w:hAnsiTheme="majorHAnsi" w:cs="Arial"/>
          <w:sz w:val="24"/>
          <w:szCs w:val="24"/>
        </w:rPr>
        <w:t xml:space="preserve"> </w:t>
      </w:r>
      <w:r w:rsidRPr="009D14B4">
        <w:rPr>
          <w:rFonts w:asciiTheme="majorHAnsi" w:hAnsiTheme="majorHAnsi" w:cs="Arial"/>
          <w:sz w:val="24"/>
          <w:szCs w:val="24"/>
        </w:rPr>
        <w:t>go</w:t>
      </w:r>
      <w:r w:rsidRPr="009D14B4">
        <w:rPr>
          <w:rFonts w:asciiTheme="majorHAnsi" w:hAnsiTheme="majorHAnsi" w:cs="Arial"/>
          <w:color w:val="000000" w:themeColor="text1"/>
          <w:sz w:val="24"/>
          <w:szCs w:val="24"/>
        </w:rPr>
        <w:t>…together</w:t>
      </w:r>
      <w:r w:rsidRPr="009D14B4">
        <w:rPr>
          <w:rFonts w:asciiTheme="majorHAnsi" w:hAnsiTheme="majorHAnsi" w:cs="Arial"/>
          <w:sz w:val="24"/>
          <w:szCs w:val="24"/>
        </w:rPr>
        <w:t xml:space="preserve">. </w:t>
      </w:r>
    </w:p>
    <w:p w:rsidR="002329EF" w:rsidRPr="009D14B4" w:rsidRDefault="002329EF" w:rsidP="00E01134">
      <w:pPr>
        <w:spacing w:line="240" w:lineRule="auto"/>
        <w:rPr>
          <w:rFonts w:asciiTheme="majorHAnsi" w:hAnsiTheme="majorHAnsi" w:cs="Arial"/>
          <w:sz w:val="24"/>
          <w:szCs w:val="24"/>
        </w:rPr>
      </w:pPr>
      <w:r w:rsidRPr="009D14B4">
        <w:rPr>
          <w:rFonts w:asciiTheme="majorHAnsi" w:hAnsiTheme="majorHAnsi" w:cs="Arial"/>
          <w:sz w:val="24"/>
          <w:szCs w:val="24"/>
        </w:rPr>
        <w:t>Let’s start from the beginning.</w:t>
      </w:r>
    </w:p>
    <w:p w:rsidR="002329EF" w:rsidRPr="009D14B4" w:rsidRDefault="002329EF" w:rsidP="00E01134">
      <w:pPr>
        <w:spacing w:line="240" w:lineRule="auto"/>
        <w:rPr>
          <w:rFonts w:asciiTheme="majorHAnsi" w:hAnsiTheme="majorHAnsi" w:cs="Arial"/>
          <w:sz w:val="24"/>
          <w:szCs w:val="24"/>
        </w:rPr>
      </w:pPr>
      <w:r w:rsidRPr="009D14B4">
        <w:rPr>
          <w:rFonts w:asciiTheme="majorHAnsi" w:hAnsiTheme="majorHAnsi" w:cs="Arial"/>
          <w:sz w:val="24"/>
          <w:szCs w:val="24"/>
        </w:rPr>
        <w:t xml:space="preserve">Despite spending more than 20% of its budget on Medicaid, </w:t>
      </w:r>
      <w:r w:rsidR="002D0F9E" w:rsidRPr="009D14B4">
        <w:rPr>
          <w:rFonts w:asciiTheme="majorHAnsi" w:hAnsiTheme="majorHAnsi" w:cs="Arial"/>
          <w:sz w:val="24"/>
          <w:szCs w:val="24"/>
        </w:rPr>
        <w:t xml:space="preserve">historically, </w:t>
      </w:r>
      <w:r w:rsidRPr="009D14B4">
        <w:rPr>
          <w:rFonts w:asciiTheme="majorHAnsi" w:hAnsiTheme="majorHAnsi" w:cs="Arial"/>
          <w:sz w:val="24"/>
          <w:szCs w:val="24"/>
        </w:rPr>
        <w:t>New Jersey has had middling-to-poor results on many health indicators. A few years ago, the Commonwealth Fund ranked New Jersey 42</w:t>
      </w:r>
      <w:r w:rsidRPr="009D14B4">
        <w:rPr>
          <w:rFonts w:asciiTheme="majorHAnsi" w:hAnsiTheme="majorHAnsi" w:cs="Arial"/>
          <w:sz w:val="24"/>
          <w:szCs w:val="24"/>
          <w:vertAlign w:val="superscript"/>
        </w:rPr>
        <w:t>nd</w:t>
      </w:r>
      <w:r w:rsidR="002D0F9E" w:rsidRPr="009D14B4">
        <w:rPr>
          <w:rFonts w:asciiTheme="majorHAnsi" w:hAnsiTheme="majorHAnsi" w:cs="Arial"/>
          <w:sz w:val="24"/>
          <w:szCs w:val="24"/>
        </w:rPr>
        <w:t xml:space="preserve"> </w:t>
      </w:r>
      <w:r w:rsidRPr="009D14B4">
        <w:rPr>
          <w:rFonts w:asciiTheme="majorHAnsi" w:hAnsiTheme="majorHAnsi" w:cs="Arial"/>
          <w:sz w:val="24"/>
          <w:szCs w:val="24"/>
        </w:rPr>
        <w:t xml:space="preserve">in the </w:t>
      </w:r>
      <w:r w:rsidR="002D0F9E" w:rsidRPr="009D14B4">
        <w:rPr>
          <w:rFonts w:asciiTheme="majorHAnsi" w:hAnsiTheme="majorHAnsi" w:cs="Arial"/>
          <w:sz w:val="24"/>
          <w:szCs w:val="24"/>
        </w:rPr>
        <w:t>N</w:t>
      </w:r>
      <w:r w:rsidRPr="009D14B4">
        <w:rPr>
          <w:rFonts w:asciiTheme="majorHAnsi" w:hAnsiTheme="majorHAnsi" w:cs="Arial"/>
          <w:sz w:val="24"/>
          <w:szCs w:val="24"/>
        </w:rPr>
        <w:t>ation in both cost of care and avoidable hospital use among low-income populations.</w:t>
      </w:r>
    </w:p>
    <w:p w:rsidR="002329EF" w:rsidRPr="009D14B4" w:rsidRDefault="002329EF" w:rsidP="00E01134">
      <w:pPr>
        <w:spacing w:line="240" w:lineRule="auto"/>
        <w:rPr>
          <w:rFonts w:asciiTheme="majorHAnsi" w:hAnsiTheme="majorHAnsi" w:cs="Arial"/>
          <w:sz w:val="24"/>
          <w:szCs w:val="24"/>
        </w:rPr>
      </w:pPr>
      <w:r w:rsidRPr="009D14B4">
        <w:rPr>
          <w:rFonts w:asciiTheme="majorHAnsi" w:hAnsiTheme="majorHAnsi" w:cs="Arial"/>
          <w:sz w:val="24"/>
          <w:szCs w:val="24"/>
        </w:rPr>
        <w:t>The situation was most dire in urban areas where vulnerable populations, which suffer from high burdens of serious chronic illness, behavioral health disorders, and the effects of social disadvantage, did not have timely access to high</w:t>
      </w:r>
      <w:r w:rsidR="002D0F9E" w:rsidRPr="009D14B4">
        <w:rPr>
          <w:rFonts w:asciiTheme="majorHAnsi" w:hAnsiTheme="majorHAnsi" w:cs="Arial"/>
          <w:sz w:val="24"/>
          <w:szCs w:val="24"/>
        </w:rPr>
        <w:t>-</w:t>
      </w:r>
      <w:r w:rsidRPr="009D14B4">
        <w:rPr>
          <w:rFonts w:asciiTheme="majorHAnsi" w:hAnsiTheme="majorHAnsi" w:cs="Arial"/>
          <w:sz w:val="24"/>
          <w:szCs w:val="24"/>
        </w:rPr>
        <w:t xml:space="preserve">quality care. </w:t>
      </w:r>
      <w:r w:rsidR="004102E1" w:rsidRPr="009D14B4">
        <w:rPr>
          <w:rFonts w:asciiTheme="majorHAnsi" w:hAnsiTheme="majorHAnsi" w:cs="Arial"/>
          <w:sz w:val="24"/>
          <w:szCs w:val="24"/>
        </w:rPr>
        <w:t xml:space="preserve">These issues </w:t>
      </w:r>
      <w:r w:rsidR="004102E1" w:rsidRPr="009D14B4">
        <w:rPr>
          <w:rFonts w:asciiTheme="majorHAnsi" w:hAnsiTheme="majorHAnsi"/>
          <w:sz w:val="24"/>
          <w:szCs w:val="24"/>
        </w:rPr>
        <w:t>continue to present serious challenges to our health care delivery systems.</w:t>
      </w:r>
    </w:p>
    <w:p w:rsidR="002329EF" w:rsidRPr="009D14B4" w:rsidRDefault="002329EF" w:rsidP="00E01134">
      <w:pPr>
        <w:spacing w:line="240" w:lineRule="auto"/>
        <w:rPr>
          <w:rFonts w:asciiTheme="majorHAnsi" w:hAnsiTheme="majorHAnsi" w:cs="Arial"/>
          <w:sz w:val="24"/>
          <w:szCs w:val="24"/>
        </w:rPr>
      </w:pPr>
      <w:r w:rsidRPr="009D14B4">
        <w:rPr>
          <w:rFonts w:asciiTheme="majorHAnsi" w:hAnsiTheme="majorHAnsi" w:cs="Arial"/>
          <w:sz w:val="24"/>
          <w:szCs w:val="24"/>
        </w:rPr>
        <w:lastRenderedPageBreak/>
        <w:t xml:space="preserve">In light of this, you know there is an urgent need to implement more effective delivery models or you wouldn’t be here </w:t>
      </w:r>
      <w:r w:rsidR="0097036A" w:rsidRPr="009D14B4">
        <w:rPr>
          <w:rFonts w:asciiTheme="majorHAnsi" w:hAnsiTheme="majorHAnsi" w:cs="Arial"/>
          <w:sz w:val="24"/>
          <w:szCs w:val="24"/>
        </w:rPr>
        <w:t>at this conference</w:t>
      </w:r>
      <w:r w:rsidRPr="009D14B4">
        <w:rPr>
          <w:rFonts w:asciiTheme="majorHAnsi" w:hAnsiTheme="majorHAnsi" w:cs="Arial"/>
          <w:sz w:val="24"/>
          <w:szCs w:val="24"/>
        </w:rPr>
        <w:t>.</w:t>
      </w:r>
    </w:p>
    <w:p w:rsidR="002329EF" w:rsidRPr="009D14B4" w:rsidRDefault="002329EF" w:rsidP="00E01134">
      <w:pPr>
        <w:spacing w:line="240" w:lineRule="auto"/>
        <w:rPr>
          <w:rFonts w:asciiTheme="majorHAnsi" w:hAnsiTheme="majorHAnsi" w:cs="Arial"/>
          <w:sz w:val="24"/>
          <w:szCs w:val="24"/>
        </w:rPr>
      </w:pPr>
      <w:r w:rsidRPr="009D14B4">
        <w:rPr>
          <w:rFonts w:asciiTheme="majorHAnsi" w:hAnsiTheme="majorHAnsi" w:cs="Arial"/>
          <w:sz w:val="24"/>
          <w:szCs w:val="24"/>
        </w:rPr>
        <w:t>You are the people trying innovative approaches</w:t>
      </w:r>
      <w:r w:rsidR="0097036A" w:rsidRPr="009D14B4">
        <w:rPr>
          <w:rFonts w:asciiTheme="majorHAnsi" w:hAnsiTheme="majorHAnsi" w:cs="Arial"/>
          <w:sz w:val="24"/>
          <w:szCs w:val="24"/>
        </w:rPr>
        <w:t>,</w:t>
      </w:r>
      <w:r w:rsidRPr="009D14B4">
        <w:rPr>
          <w:rFonts w:asciiTheme="majorHAnsi" w:hAnsiTheme="majorHAnsi" w:cs="Arial"/>
          <w:sz w:val="24"/>
          <w:szCs w:val="24"/>
        </w:rPr>
        <w:t xml:space="preserve"> like group visits, open-access scheduling, team-based care, care coordination, </w:t>
      </w:r>
      <w:r w:rsidR="0097036A" w:rsidRPr="009D14B4">
        <w:rPr>
          <w:rFonts w:asciiTheme="majorHAnsi" w:hAnsiTheme="majorHAnsi" w:cs="Arial"/>
          <w:sz w:val="24"/>
          <w:szCs w:val="24"/>
        </w:rPr>
        <w:t xml:space="preserve">and </w:t>
      </w:r>
      <w:r w:rsidRPr="009D14B4">
        <w:rPr>
          <w:rFonts w:asciiTheme="majorHAnsi" w:hAnsiTheme="majorHAnsi" w:cs="Arial"/>
          <w:sz w:val="24"/>
          <w:szCs w:val="24"/>
        </w:rPr>
        <w:t xml:space="preserve">integrating behavioral health and primary care, to name just a few. </w:t>
      </w:r>
      <w:r w:rsidR="0097036A" w:rsidRPr="009D14B4">
        <w:rPr>
          <w:rFonts w:asciiTheme="majorHAnsi" w:hAnsiTheme="majorHAnsi" w:cs="Arial"/>
          <w:sz w:val="24"/>
          <w:szCs w:val="24"/>
        </w:rPr>
        <w:t>M</w:t>
      </w:r>
      <w:r w:rsidRPr="009D14B4">
        <w:rPr>
          <w:rFonts w:asciiTheme="majorHAnsi" w:hAnsiTheme="majorHAnsi" w:cs="Arial"/>
          <w:sz w:val="24"/>
          <w:szCs w:val="24"/>
        </w:rPr>
        <w:t xml:space="preserve">any of you are using data </w:t>
      </w:r>
      <w:r w:rsidR="00454D29">
        <w:rPr>
          <w:rFonts w:asciiTheme="majorHAnsi" w:hAnsiTheme="majorHAnsi" w:cs="Arial"/>
          <w:sz w:val="24"/>
          <w:szCs w:val="24"/>
        </w:rPr>
        <w:t xml:space="preserve">in creative new ways </w:t>
      </w:r>
      <w:bookmarkStart w:id="0" w:name="_GoBack"/>
      <w:bookmarkEnd w:id="0"/>
      <w:r w:rsidRPr="009D14B4">
        <w:rPr>
          <w:rFonts w:asciiTheme="majorHAnsi" w:hAnsiTheme="majorHAnsi" w:cs="Arial"/>
          <w:sz w:val="24"/>
          <w:szCs w:val="24"/>
        </w:rPr>
        <w:t>to make informed decisions as you work to improve care delivery.</w:t>
      </w:r>
    </w:p>
    <w:p w:rsidR="002329EF" w:rsidRPr="009D14B4" w:rsidRDefault="002329EF" w:rsidP="00E01134">
      <w:pPr>
        <w:spacing w:line="240" w:lineRule="auto"/>
        <w:rPr>
          <w:rFonts w:asciiTheme="majorHAnsi" w:hAnsiTheme="majorHAnsi" w:cs="Arial"/>
          <w:sz w:val="24"/>
          <w:szCs w:val="24"/>
        </w:rPr>
      </w:pPr>
      <w:r w:rsidRPr="009D14B4">
        <w:rPr>
          <w:rFonts w:asciiTheme="majorHAnsi" w:hAnsiTheme="majorHAnsi" w:cs="Arial"/>
          <w:sz w:val="24"/>
          <w:szCs w:val="24"/>
        </w:rPr>
        <w:t>You are the people who banded together to form grassroots, community-based healthcare coalitions that are poised to change the paradigm of how care is delivered in New Jersey.</w:t>
      </w:r>
    </w:p>
    <w:p w:rsidR="002329EF" w:rsidRPr="009D14B4" w:rsidRDefault="002329EF" w:rsidP="00E01134">
      <w:pPr>
        <w:spacing w:line="240" w:lineRule="auto"/>
        <w:rPr>
          <w:rFonts w:asciiTheme="majorHAnsi" w:hAnsiTheme="majorHAnsi" w:cs="Arial"/>
          <w:sz w:val="24"/>
          <w:szCs w:val="24"/>
        </w:rPr>
      </w:pPr>
      <w:r w:rsidRPr="009D14B4">
        <w:rPr>
          <w:rFonts w:asciiTheme="majorHAnsi" w:hAnsiTheme="majorHAnsi" w:cs="Arial"/>
          <w:sz w:val="24"/>
          <w:szCs w:val="24"/>
        </w:rPr>
        <w:t>This is an underappreciated aspect of New Jersey’s Medicaid ACO story</w:t>
      </w:r>
      <w:r w:rsidR="0097036A" w:rsidRPr="009D14B4">
        <w:rPr>
          <w:rFonts w:asciiTheme="majorHAnsi" w:hAnsiTheme="majorHAnsi" w:cs="Arial"/>
          <w:sz w:val="24"/>
          <w:szCs w:val="24"/>
        </w:rPr>
        <w:t>—a</w:t>
      </w:r>
      <w:r w:rsidRPr="009D14B4">
        <w:rPr>
          <w:rFonts w:asciiTheme="majorHAnsi" w:hAnsiTheme="majorHAnsi" w:cs="Arial"/>
          <w:sz w:val="24"/>
          <w:szCs w:val="24"/>
        </w:rPr>
        <w:t xml:space="preserve">nd something </w:t>
      </w:r>
      <w:r w:rsidR="0097036A" w:rsidRPr="009D14B4">
        <w:rPr>
          <w:rFonts w:asciiTheme="majorHAnsi" w:hAnsiTheme="majorHAnsi" w:cs="Arial"/>
          <w:sz w:val="24"/>
          <w:szCs w:val="24"/>
        </w:rPr>
        <w:t xml:space="preserve">that should make us </w:t>
      </w:r>
      <w:r w:rsidRPr="009D14B4">
        <w:rPr>
          <w:rFonts w:asciiTheme="majorHAnsi" w:hAnsiTheme="majorHAnsi" w:cs="Arial"/>
          <w:sz w:val="24"/>
          <w:szCs w:val="24"/>
        </w:rPr>
        <w:t>very proud</w:t>
      </w:r>
      <w:r w:rsidR="0097036A" w:rsidRPr="009D14B4">
        <w:rPr>
          <w:rFonts w:asciiTheme="majorHAnsi" w:hAnsiTheme="majorHAnsi" w:cs="Arial"/>
          <w:sz w:val="24"/>
          <w:szCs w:val="24"/>
        </w:rPr>
        <w:t>.</w:t>
      </w:r>
      <w:r w:rsidRPr="009D14B4">
        <w:rPr>
          <w:rFonts w:asciiTheme="majorHAnsi" w:hAnsiTheme="majorHAnsi" w:cs="Arial"/>
          <w:sz w:val="24"/>
          <w:szCs w:val="24"/>
        </w:rPr>
        <w:t xml:space="preserve">  </w:t>
      </w:r>
      <w:r w:rsidR="0097036A" w:rsidRPr="009D14B4">
        <w:rPr>
          <w:rFonts w:asciiTheme="majorHAnsi" w:hAnsiTheme="majorHAnsi" w:cs="Arial"/>
          <w:sz w:val="24"/>
          <w:szCs w:val="24"/>
        </w:rPr>
        <w:t>I</w:t>
      </w:r>
      <w:r w:rsidRPr="009D14B4">
        <w:rPr>
          <w:rFonts w:asciiTheme="majorHAnsi" w:hAnsiTheme="majorHAnsi" w:cs="Arial"/>
          <w:sz w:val="24"/>
          <w:szCs w:val="24"/>
        </w:rPr>
        <w:t xml:space="preserve">n many other </w:t>
      </w:r>
      <w:r w:rsidR="0097036A" w:rsidRPr="009D14B4">
        <w:rPr>
          <w:rFonts w:asciiTheme="majorHAnsi" w:hAnsiTheme="majorHAnsi" w:cs="Arial"/>
          <w:sz w:val="24"/>
          <w:szCs w:val="24"/>
        </w:rPr>
        <w:t>S</w:t>
      </w:r>
      <w:r w:rsidRPr="009D14B4">
        <w:rPr>
          <w:rFonts w:asciiTheme="majorHAnsi" w:hAnsiTheme="majorHAnsi" w:cs="Arial"/>
          <w:sz w:val="24"/>
          <w:szCs w:val="24"/>
        </w:rPr>
        <w:t>tates</w:t>
      </w:r>
      <w:r w:rsidR="0097036A" w:rsidRPr="009D14B4">
        <w:rPr>
          <w:rFonts w:asciiTheme="majorHAnsi" w:hAnsiTheme="majorHAnsi" w:cs="Arial"/>
          <w:sz w:val="24"/>
          <w:szCs w:val="24"/>
        </w:rPr>
        <w:t>,</w:t>
      </w:r>
      <w:r w:rsidRPr="009D14B4">
        <w:rPr>
          <w:rFonts w:asciiTheme="majorHAnsi" w:hAnsiTheme="majorHAnsi" w:cs="Arial"/>
          <w:sz w:val="24"/>
          <w:szCs w:val="24"/>
        </w:rPr>
        <w:t xml:space="preserve"> change is coming from top-down mandates, </w:t>
      </w:r>
      <w:r w:rsidR="0097036A" w:rsidRPr="009D14B4">
        <w:rPr>
          <w:rFonts w:asciiTheme="majorHAnsi" w:hAnsiTheme="majorHAnsi" w:cs="Arial"/>
          <w:sz w:val="24"/>
          <w:szCs w:val="24"/>
        </w:rPr>
        <w:t xml:space="preserve">but </w:t>
      </w:r>
      <w:r w:rsidRPr="009D14B4">
        <w:rPr>
          <w:rFonts w:asciiTheme="majorHAnsi" w:hAnsiTheme="majorHAnsi" w:cs="Arial"/>
          <w:sz w:val="24"/>
          <w:szCs w:val="24"/>
        </w:rPr>
        <w:t>in New Jersey</w:t>
      </w:r>
      <w:r w:rsidR="0097036A" w:rsidRPr="009D14B4">
        <w:rPr>
          <w:rFonts w:asciiTheme="majorHAnsi" w:hAnsiTheme="majorHAnsi" w:cs="Arial"/>
          <w:sz w:val="24"/>
          <w:szCs w:val="24"/>
        </w:rPr>
        <w:t>,</w:t>
      </w:r>
      <w:r w:rsidRPr="009D14B4">
        <w:rPr>
          <w:rFonts w:asciiTheme="majorHAnsi" w:hAnsiTheme="majorHAnsi" w:cs="Arial"/>
          <w:sz w:val="24"/>
          <w:szCs w:val="24"/>
        </w:rPr>
        <w:t xml:space="preserve"> it truly was those on the front lines of the health care delivery system who did the most to design a better system.  </w:t>
      </w:r>
      <w:r w:rsidR="004102E1" w:rsidRPr="009D14B4">
        <w:rPr>
          <w:rFonts w:asciiTheme="majorHAnsi" w:hAnsiTheme="majorHAnsi" w:cs="Arial"/>
          <w:sz w:val="24"/>
          <w:szCs w:val="24"/>
        </w:rPr>
        <w:t>T</w:t>
      </w:r>
      <w:r w:rsidRPr="009D14B4">
        <w:rPr>
          <w:rFonts w:asciiTheme="majorHAnsi" w:hAnsiTheme="majorHAnsi" w:cs="Arial"/>
          <w:sz w:val="24"/>
          <w:szCs w:val="24"/>
        </w:rPr>
        <w:t>heir efforts</w:t>
      </w:r>
      <w:r w:rsidR="0097036A" w:rsidRPr="009D14B4">
        <w:rPr>
          <w:rFonts w:asciiTheme="majorHAnsi" w:hAnsiTheme="majorHAnsi" w:cs="Arial"/>
          <w:sz w:val="24"/>
          <w:szCs w:val="24"/>
        </w:rPr>
        <w:t>—y</w:t>
      </w:r>
      <w:r w:rsidRPr="009D14B4">
        <w:rPr>
          <w:rFonts w:asciiTheme="majorHAnsi" w:hAnsiTheme="majorHAnsi" w:cs="Arial"/>
          <w:sz w:val="24"/>
          <w:szCs w:val="24"/>
        </w:rPr>
        <w:t>our efforts</w:t>
      </w:r>
      <w:r w:rsidR="0097036A" w:rsidRPr="009D14B4">
        <w:rPr>
          <w:rFonts w:asciiTheme="majorHAnsi" w:hAnsiTheme="majorHAnsi" w:cs="Arial"/>
          <w:sz w:val="24"/>
          <w:szCs w:val="24"/>
        </w:rPr>
        <w:t>—p</w:t>
      </w:r>
      <w:r w:rsidRPr="009D14B4">
        <w:rPr>
          <w:rFonts w:asciiTheme="majorHAnsi" w:hAnsiTheme="majorHAnsi" w:cs="Arial"/>
          <w:sz w:val="24"/>
          <w:szCs w:val="24"/>
        </w:rPr>
        <w:t>ut New Jersey in the forefront of innovation in health care for the underserved.</w:t>
      </w:r>
    </w:p>
    <w:p w:rsidR="002329EF" w:rsidRPr="009D14B4" w:rsidRDefault="002329EF" w:rsidP="00E01134">
      <w:pPr>
        <w:spacing w:line="240" w:lineRule="auto"/>
        <w:rPr>
          <w:rFonts w:asciiTheme="majorHAnsi" w:hAnsiTheme="majorHAnsi" w:cs="Arial"/>
          <w:sz w:val="24"/>
          <w:szCs w:val="24"/>
        </w:rPr>
      </w:pPr>
      <w:r w:rsidRPr="009D14B4">
        <w:rPr>
          <w:rFonts w:asciiTheme="majorHAnsi" w:hAnsiTheme="majorHAnsi" w:cs="Arial"/>
          <w:sz w:val="24"/>
          <w:szCs w:val="24"/>
        </w:rPr>
        <w:t>The Nicholson Foundation recognized that working with these community-based health care coalitions</w:t>
      </w:r>
      <w:r w:rsidR="0097036A" w:rsidRPr="009D14B4">
        <w:rPr>
          <w:rFonts w:asciiTheme="majorHAnsi" w:hAnsiTheme="majorHAnsi" w:cs="Arial"/>
          <w:sz w:val="24"/>
          <w:szCs w:val="24"/>
        </w:rPr>
        <w:t xml:space="preserve"> could create</w:t>
      </w:r>
      <w:r w:rsidRPr="009D14B4">
        <w:rPr>
          <w:rFonts w:asciiTheme="majorHAnsi" w:hAnsiTheme="majorHAnsi" w:cs="Arial"/>
          <w:sz w:val="24"/>
          <w:szCs w:val="24"/>
        </w:rPr>
        <w:t xml:space="preserve"> real potential for improving health care outcomes and costs for Medicaid recipients. So we provided significant financial and technical support to help these communities help themselves.</w:t>
      </w:r>
    </w:p>
    <w:p w:rsidR="002329EF" w:rsidRPr="009D14B4" w:rsidRDefault="002329EF" w:rsidP="00E01134">
      <w:pPr>
        <w:spacing w:line="240" w:lineRule="auto"/>
        <w:rPr>
          <w:rFonts w:asciiTheme="majorHAnsi" w:hAnsiTheme="majorHAnsi" w:cs="Arial"/>
          <w:sz w:val="24"/>
          <w:szCs w:val="24"/>
        </w:rPr>
      </w:pPr>
      <w:r w:rsidRPr="009D14B4">
        <w:rPr>
          <w:rFonts w:asciiTheme="majorHAnsi" w:hAnsiTheme="majorHAnsi" w:cs="Arial"/>
          <w:sz w:val="24"/>
          <w:szCs w:val="24"/>
        </w:rPr>
        <w:t>In 2011, when Governor Christie signed the law authorizing the creation of Medicaid ACOs, the law specified that ACOs could share in the State’s Medicaid savings if they improved care and reduced costs in their communities.  You will recall that at that time, fee-for-service was the way the state financed care.</w:t>
      </w:r>
    </w:p>
    <w:p w:rsidR="002329EF" w:rsidRPr="009D14B4" w:rsidRDefault="002329EF" w:rsidP="00E01134">
      <w:pPr>
        <w:spacing w:line="240" w:lineRule="auto"/>
        <w:rPr>
          <w:rFonts w:asciiTheme="majorHAnsi" w:hAnsiTheme="majorHAnsi" w:cs="Arial"/>
          <w:sz w:val="24"/>
          <w:szCs w:val="24"/>
        </w:rPr>
      </w:pPr>
      <w:r w:rsidRPr="009D14B4">
        <w:rPr>
          <w:rFonts w:asciiTheme="majorHAnsi" w:hAnsiTheme="majorHAnsi" w:cs="Arial"/>
          <w:sz w:val="24"/>
          <w:szCs w:val="24"/>
        </w:rPr>
        <w:t xml:space="preserve">Two years ago, when the state issued its ACO regulations, 95% of the State’s Medicaid recipients had transitioned to </w:t>
      </w:r>
      <w:proofErr w:type="gramStart"/>
      <w:r w:rsidRPr="009D14B4">
        <w:rPr>
          <w:rFonts w:asciiTheme="majorHAnsi" w:hAnsiTheme="majorHAnsi" w:cs="Arial"/>
          <w:sz w:val="24"/>
          <w:szCs w:val="24"/>
        </w:rPr>
        <w:t>managed</w:t>
      </w:r>
      <w:proofErr w:type="gramEnd"/>
      <w:r w:rsidRPr="009D14B4">
        <w:rPr>
          <w:rFonts w:asciiTheme="majorHAnsi" w:hAnsiTheme="majorHAnsi" w:cs="Arial"/>
          <w:sz w:val="24"/>
          <w:szCs w:val="24"/>
        </w:rPr>
        <w:t xml:space="preserve"> care. Neither the ACO legislation, nor its regulations, addressed this crucial change in how the </w:t>
      </w:r>
      <w:r w:rsidR="0097036A" w:rsidRPr="009D14B4">
        <w:rPr>
          <w:rFonts w:asciiTheme="majorHAnsi" w:hAnsiTheme="majorHAnsi" w:cs="Arial"/>
          <w:sz w:val="24"/>
          <w:szCs w:val="24"/>
        </w:rPr>
        <w:t>S</w:t>
      </w:r>
      <w:r w:rsidRPr="009D14B4">
        <w:rPr>
          <w:rFonts w:asciiTheme="majorHAnsi" w:hAnsiTheme="majorHAnsi" w:cs="Arial"/>
          <w:sz w:val="24"/>
          <w:szCs w:val="24"/>
        </w:rPr>
        <w:t xml:space="preserve">tate delivers and pays for health care in Medicaid ACO communities, namely, through managed care contracts. </w:t>
      </w:r>
    </w:p>
    <w:p w:rsidR="002329EF" w:rsidRPr="009D14B4" w:rsidRDefault="002329EF" w:rsidP="00E01134">
      <w:pPr>
        <w:spacing w:line="240" w:lineRule="auto"/>
        <w:rPr>
          <w:rFonts w:asciiTheme="majorHAnsi" w:hAnsiTheme="majorHAnsi" w:cs="Arial"/>
          <w:sz w:val="24"/>
          <w:szCs w:val="24"/>
        </w:rPr>
      </w:pPr>
      <w:r w:rsidRPr="009D14B4">
        <w:rPr>
          <w:rFonts w:asciiTheme="majorHAnsi" w:hAnsiTheme="majorHAnsi" w:cs="Arial"/>
          <w:sz w:val="24"/>
          <w:szCs w:val="24"/>
        </w:rPr>
        <w:t>This past July</w:t>
      </w:r>
      <w:r w:rsidR="0097036A" w:rsidRPr="009D14B4">
        <w:rPr>
          <w:rFonts w:asciiTheme="majorHAnsi" w:hAnsiTheme="majorHAnsi" w:cs="Arial"/>
          <w:sz w:val="24"/>
          <w:szCs w:val="24"/>
        </w:rPr>
        <w:t>,</w:t>
      </w:r>
      <w:r w:rsidRPr="009D14B4">
        <w:rPr>
          <w:rFonts w:asciiTheme="majorHAnsi" w:hAnsiTheme="majorHAnsi" w:cs="Arial"/>
          <w:sz w:val="24"/>
          <w:szCs w:val="24"/>
        </w:rPr>
        <w:t xml:space="preserve"> with three community health coalitions being certified as Medicaid ACOs, the three-year ACO demonstration project began. We are now at an exciting time, yet also a perilous time in the development of Medicaid ACOs.  </w:t>
      </w:r>
    </w:p>
    <w:p w:rsidR="002329EF" w:rsidRPr="009D14B4" w:rsidRDefault="002329EF" w:rsidP="00E01134">
      <w:pPr>
        <w:spacing w:line="240" w:lineRule="auto"/>
        <w:rPr>
          <w:rFonts w:asciiTheme="majorHAnsi" w:hAnsiTheme="majorHAnsi" w:cs="Arial"/>
          <w:sz w:val="24"/>
          <w:szCs w:val="24"/>
        </w:rPr>
      </w:pPr>
      <w:r w:rsidRPr="009D14B4">
        <w:rPr>
          <w:rFonts w:asciiTheme="majorHAnsi" w:hAnsiTheme="majorHAnsi" w:cs="Arial"/>
          <w:sz w:val="24"/>
          <w:szCs w:val="24"/>
        </w:rPr>
        <w:t>Going forward, if the Medicaid ACO model has any chance of success, a way</w:t>
      </w:r>
      <w:r w:rsidR="00F4191A" w:rsidRPr="009D14B4">
        <w:rPr>
          <w:rFonts w:asciiTheme="majorHAnsi" w:hAnsiTheme="majorHAnsi" w:cs="Arial"/>
          <w:sz w:val="24"/>
          <w:szCs w:val="24"/>
        </w:rPr>
        <w:t xml:space="preserve"> must be found</w:t>
      </w:r>
      <w:r w:rsidRPr="009D14B4">
        <w:rPr>
          <w:rFonts w:asciiTheme="majorHAnsi" w:hAnsiTheme="majorHAnsi" w:cs="Arial"/>
          <w:sz w:val="24"/>
          <w:szCs w:val="24"/>
        </w:rPr>
        <w:t xml:space="preserve"> to finance and sustain it. </w:t>
      </w:r>
    </w:p>
    <w:p w:rsidR="002329EF" w:rsidRPr="009D14B4" w:rsidRDefault="002329EF" w:rsidP="00E01134">
      <w:pPr>
        <w:spacing w:line="240" w:lineRule="auto"/>
        <w:rPr>
          <w:rFonts w:asciiTheme="majorHAnsi" w:hAnsiTheme="majorHAnsi" w:cs="Arial"/>
          <w:sz w:val="24"/>
          <w:szCs w:val="24"/>
        </w:rPr>
      </w:pPr>
      <w:r w:rsidRPr="009D14B4">
        <w:rPr>
          <w:rFonts w:asciiTheme="majorHAnsi" w:hAnsiTheme="majorHAnsi" w:cs="Arial"/>
          <w:color w:val="000000"/>
          <w:sz w:val="24"/>
          <w:szCs w:val="24"/>
        </w:rPr>
        <w:t xml:space="preserve">The ACOs’ path to financial sustainability will depend on decisions made by the </w:t>
      </w:r>
      <w:r w:rsidR="00F4191A" w:rsidRPr="009D14B4">
        <w:rPr>
          <w:rFonts w:asciiTheme="majorHAnsi" w:hAnsiTheme="majorHAnsi" w:cs="Arial"/>
          <w:color w:val="000000"/>
          <w:sz w:val="24"/>
          <w:szCs w:val="24"/>
        </w:rPr>
        <w:t>S</w:t>
      </w:r>
      <w:r w:rsidRPr="009D14B4">
        <w:rPr>
          <w:rFonts w:asciiTheme="majorHAnsi" w:hAnsiTheme="majorHAnsi" w:cs="Arial"/>
          <w:color w:val="000000"/>
          <w:sz w:val="24"/>
          <w:szCs w:val="24"/>
        </w:rPr>
        <w:t>tate and New Jersey’s Medicaid Managed Care Organizations.</w:t>
      </w:r>
      <w:r w:rsidRPr="009D14B4">
        <w:rPr>
          <w:rFonts w:asciiTheme="majorHAnsi" w:hAnsiTheme="majorHAnsi" w:cs="Arial"/>
          <w:sz w:val="24"/>
          <w:szCs w:val="24"/>
        </w:rPr>
        <w:t xml:space="preserve">  While The Nicholson Foundation is very proud of the support that we, and others, have given to build the ACO infrastructure, we recognize that Medicaid dollars or other government funds</w:t>
      </w:r>
      <w:r w:rsidR="00F4191A" w:rsidRPr="009D14B4">
        <w:rPr>
          <w:rFonts w:asciiTheme="majorHAnsi" w:hAnsiTheme="majorHAnsi" w:cs="Arial"/>
          <w:sz w:val="24"/>
          <w:szCs w:val="24"/>
        </w:rPr>
        <w:t>—e</w:t>
      </w:r>
      <w:r w:rsidRPr="009D14B4">
        <w:rPr>
          <w:rFonts w:asciiTheme="majorHAnsi" w:hAnsiTheme="majorHAnsi" w:cs="Arial"/>
          <w:sz w:val="24"/>
          <w:szCs w:val="24"/>
        </w:rPr>
        <w:t xml:space="preserve">ither directly from the State or through the Managed </w:t>
      </w:r>
      <w:r w:rsidR="00F4191A" w:rsidRPr="009D14B4">
        <w:rPr>
          <w:rFonts w:asciiTheme="majorHAnsi" w:hAnsiTheme="majorHAnsi" w:cs="Arial"/>
          <w:sz w:val="24"/>
          <w:szCs w:val="24"/>
        </w:rPr>
        <w:t>C</w:t>
      </w:r>
      <w:r w:rsidRPr="009D14B4">
        <w:rPr>
          <w:rFonts w:asciiTheme="majorHAnsi" w:hAnsiTheme="majorHAnsi" w:cs="Arial"/>
          <w:sz w:val="24"/>
          <w:szCs w:val="24"/>
        </w:rPr>
        <w:t xml:space="preserve">are </w:t>
      </w:r>
      <w:r w:rsidR="00F4191A" w:rsidRPr="009D14B4">
        <w:rPr>
          <w:rFonts w:asciiTheme="majorHAnsi" w:hAnsiTheme="majorHAnsi" w:cs="Arial"/>
          <w:sz w:val="24"/>
          <w:szCs w:val="24"/>
        </w:rPr>
        <w:t>Organizations—m</w:t>
      </w:r>
      <w:r w:rsidRPr="009D14B4">
        <w:rPr>
          <w:rFonts w:asciiTheme="majorHAnsi" w:hAnsiTheme="majorHAnsi" w:cs="Arial"/>
          <w:sz w:val="24"/>
          <w:szCs w:val="24"/>
        </w:rPr>
        <w:t xml:space="preserve">ust be made available for ACO activities. Because guidance from </w:t>
      </w:r>
      <w:r w:rsidR="00F4191A" w:rsidRPr="009D14B4">
        <w:rPr>
          <w:rFonts w:asciiTheme="majorHAnsi" w:hAnsiTheme="majorHAnsi" w:cs="Arial"/>
          <w:sz w:val="24"/>
          <w:szCs w:val="24"/>
        </w:rPr>
        <w:t>the Centers for Medicare and Medicaid Services</w:t>
      </w:r>
      <w:r w:rsidRPr="009D14B4">
        <w:rPr>
          <w:rFonts w:asciiTheme="majorHAnsi" w:hAnsiTheme="majorHAnsi" w:cs="Arial"/>
          <w:sz w:val="24"/>
          <w:szCs w:val="24"/>
        </w:rPr>
        <w:t xml:space="preserve"> has provided broad latitude to </w:t>
      </w:r>
      <w:r w:rsidR="00F4191A" w:rsidRPr="009D14B4">
        <w:rPr>
          <w:rFonts w:asciiTheme="majorHAnsi" w:hAnsiTheme="majorHAnsi" w:cs="Arial"/>
          <w:sz w:val="24"/>
          <w:szCs w:val="24"/>
        </w:rPr>
        <w:t>S</w:t>
      </w:r>
      <w:r w:rsidRPr="009D14B4">
        <w:rPr>
          <w:rFonts w:asciiTheme="majorHAnsi" w:hAnsiTheme="majorHAnsi" w:cs="Arial"/>
          <w:sz w:val="24"/>
          <w:szCs w:val="24"/>
        </w:rPr>
        <w:t>tates, there is no shortage of ways to accomplish this.</w:t>
      </w:r>
    </w:p>
    <w:p w:rsidR="002329EF" w:rsidRPr="009D14B4" w:rsidRDefault="002329EF" w:rsidP="00E01134">
      <w:pPr>
        <w:spacing w:line="240" w:lineRule="auto"/>
        <w:rPr>
          <w:rFonts w:asciiTheme="majorHAnsi" w:hAnsiTheme="majorHAnsi" w:cs="Arial"/>
          <w:sz w:val="24"/>
          <w:szCs w:val="24"/>
        </w:rPr>
      </w:pPr>
      <w:r w:rsidRPr="009D14B4">
        <w:rPr>
          <w:rFonts w:asciiTheme="majorHAnsi" w:hAnsiTheme="majorHAnsi" w:cs="Arial"/>
          <w:sz w:val="24"/>
          <w:szCs w:val="24"/>
        </w:rPr>
        <w:lastRenderedPageBreak/>
        <w:t>The Nicholson Foundation will continue to do our part, but without these other resources, the model is at risk of not thriving in the short term and not being sustainable in the longer</w:t>
      </w:r>
      <w:r w:rsidR="00F4191A" w:rsidRPr="009D14B4">
        <w:rPr>
          <w:rFonts w:asciiTheme="majorHAnsi" w:hAnsiTheme="majorHAnsi" w:cs="Arial"/>
          <w:sz w:val="24"/>
          <w:szCs w:val="24"/>
        </w:rPr>
        <w:t xml:space="preserve"> </w:t>
      </w:r>
      <w:r w:rsidRPr="009D14B4">
        <w:rPr>
          <w:rFonts w:asciiTheme="majorHAnsi" w:hAnsiTheme="majorHAnsi" w:cs="Arial"/>
          <w:sz w:val="24"/>
          <w:szCs w:val="24"/>
        </w:rPr>
        <w:t>term.</w:t>
      </w:r>
    </w:p>
    <w:p w:rsidR="002329EF" w:rsidRPr="009D14B4" w:rsidRDefault="002329EF" w:rsidP="00E01134">
      <w:pPr>
        <w:spacing w:line="240" w:lineRule="auto"/>
        <w:rPr>
          <w:rFonts w:asciiTheme="majorHAnsi" w:hAnsiTheme="majorHAnsi" w:cs="Arial"/>
          <w:sz w:val="24"/>
          <w:szCs w:val="24"/>
        </w:rPr>
      </w:pPr>
      <w:r w:rsidRPr="009D14B4">
        <w:rPr>
          <w:rFonts w:asciiTheme="majorHAnsi" w:hAnsiTheme="majorHAnsi" w:cs="Arial"/>
          <w:b/>
          <w:sz w:val="24"/>
          <w:szCs w:val="24"/>
        </w:rPr>
        <w:t>A</w:t>
      </w:r>
      <w:r w:rsidR="00F4191A" w:rsidRPr="009D14B4">
        <w:rPr>
          <w:rFonts w:asciiTheme="majorHAnsi" w:hAnsiTheme="majorHAnsi" w:cs="Arial"/>
          <w:b/>
          <w:sz w:val="24"/>
          <w:szCs w:val="24"/>
        </w:rPr>
        <w:t>LL</w:t>
      </w:r>
      <w:r w:rsidRPr="009D14B4">
        <w:rPr>
          <w:rFonts w:asciiTheme="majorHAnsi" w:hAnsiTheme="majorHAnsi" w:cs="Arial"/>
          <w:sz w:val="24"/>
          <w:szCs w:val="24"/>
        </w:rPr>
        <w:t xml:space="preserve"> the Medicaid ACOs and the ACO look-alikes need the </w:t>
      </w:r>
      <w:r w:rsidR="00F4191A" w:rsidRPr="009D14B4">
        <w:rPr>
          <w:rFonts w:asciiTheme="majorHAnsi" w:hAnsiTheme="majorHAnsi" w:cs="Arial"/>
          <w:sz w:val="24"/>
          <w:szCs w:val="24"/>
        </w:rPr>
        <w:t>M</w:t>
      </w:r>
      <w:r w:rsidRPr="009D14B4">
        <w:rPr>
          <w:rFonts w:asciiTheme="majorHAnsi" w:hAnsiTheme="majorHAnsi" w:cs="Arial"/>
          <w:sz w:val="24"/>
          <w:szCs w:val="24"/>
        </w:rPr>
        <w:t xml:space="preserve">anaged </w:t>
      </w:r>
      <w:r w:rsidR="00F4191A" w:rsidRPr="009D14B4">
        <w:rPr>
          <w:rFonts w:asciiTheme="majorHAnsi" w:hAnsiTheme="majorHAnsi" w:cs="Arial"/>
          <w:sz w:val="24"/>
          <w:szCs w:val="24"/>
        </w:rPr>
        <w:t>C</w:t>
      </w:r>
      <w:r w:rsidRPr="009D14B4">
        <w:rPr>
          <w:rFonts w:asciiTheme="majorHAnsi" w:hAnsiTheme="majorHAnsi" w:cs="Arial"/>
          <w:sz w:val="24"/>
          <w:szCs w:val="24"/>
        </w:rPr>
        <w:t xml:space="preserve">are </w:t>
      </w:r>
      <w:r w:rsidR="00F4191A" w:rsidRPr="009D14B4">
        <w:rPr>
          <w:rFonts w:asciiTheme="majorHAnsi" w:hAnsiTheme="majorHAnsi" w:cs="Arial"/>
          <w:sz w:val="24"/>
          <w:szCs w:val="24"/>
        </w:rPr>
        <w:t>O</w:t>
      </w:r>
      <w:r w:rsidRPr="009D14B4">
        <w:rPr>
          <w:rFonts w:asciiTheme="majorHAnsi" w:hAnsiTheme="majorHAnsi" w:cs="Arial"/>
          <w:sz w:val="24"/>
          <w:szCs w:val="24"/>
        </w:rPr>
        <w:t xml:space="preserve">rganizations to execute contracts with them, either for care coordination for their high users, or for other services to improve their members’ health outcomes. To state it bluntly: To not offer the Medicaid ACOs and look-alikes </w:t>
      </w:r>
      <w:proofErr w:type="gramStart"/>
      <w:r w:rsidRPr="009D14B4">
        <w:rPr>
          <w:rFonts w:asciiTheme="majorHAnsi" w:hAnsiTheme="majorHAnsi" w:cs="Arial"/>
          <w:sz w:val="24"/>
          <w:szCs w:val="24"/>
        </w:rPr>
        <w:t>contracts is</w:t>
      </w:r>
      <w:proofErr w:type="gramEnd"/>
      <w:r w:rsidRPr="009D14B4">
        <w:rPr>
          <w:rFonts w:asciiTheme="majorHAnsi" w:hAnsiTheme="majorHAnsi" w:cs="Arial"/>
          <w:sz w:val="24"/>
          <w:szCs w:val="24"/>
        </w:rPr>
        <w:t xml:space="preserve"> to not offer them a chance at success.</w:t>
      </w:r>
    </w:p>
    <w:p w:rsidR="002329EF" w:rsidRPr="009D14B4" w:rsidRDefault="002329EF" w:rsidP="00E01134">
      <w:pPr>
        <w:spacing w:line="240" w:lineRule="auto"/>
        <w:rPr>
          <w:rFonts w:asciiTheme="majorHAnsi" w:hAnsiTheme="majorHAnsi" w:cs="Arial"/>
          <w:sz w:val="24"/>
          <w:szCs w:val="24"/>
        </w:rPr>
      </w:pPr>
      <w:r w:rsidRPr="009D14B4">
        <w:rPr>
          <w:rFonts w:asciiTheme="majorHAnsi" w:hAnsiTheme="majorHAnsi" w:cs="Arial"/>
          <w:sz w:val="24"/>
          <w:szCs w:val="24"/>
        </w:rPr>
        <w:t>The business case for health insurance companies to step up now and support the ACOs is clear and compelling.  In the past two years, Medicaid expansion has fueled their growth. Finding ways to cut costs and improve the health of the safety net population</w:t>
      </w:r>
      <w:r w:rsidR="00F4191A" w:rsidRPr="009D14B4">
        <w:rPr>
          <w:rFonts w:asciiTheme="majorHAnsi" w:hAnsiTheme="majorHAnsi" w:cs="Arial"/>
          <w:sz w:val="24"/>
          <w:szCs w:val="24"/>
        </w:rPr>
        <w:t>—p</w:t>
      </w:r>
      <w:r w:rsidRPr="009D14B4">
        <w:rPr>
          <w:rFonts w:asciiTheme="majorHAnsi" w:hAnsiTheme="majorHAnsi" w:cs="Arial"/>
          <w:sz w:val="24"/>
          <w:szCs w:val="24"/>
        </w:rPr>
        <w:t>recisely what the Medicaid ACOs are designed to do</w:t>
      </w:r>
      <w:r w:rsidR="00F4191A" w:rsidRPr="009D14B4">
        <w:rPr>
          <w:rFonts w:asciiTheme="majorHAnsi" w:hAnsiTheme="majorHAnsi" w:cs="Arial"/>
          <w:sz w:val="24"/>
          <w:szCs w:val="24"/>
        </w:rPr>
        <w:t>—a</w:t>
      </w:r>
      <w:r w:rsidRPr="009D14B4">
        <w:rPr>
          <w:rFonts w:asciiTheme="majorHAnsi" w:hAnsiTheme="majorHAnsi" w:cs="Arial"/>
          <w:sz w:val="24"/>
          <w:szCs w:val="24"/>
        </w:rPr>
        <w:t xml:space="preserve">re essential to these companies’ long-term bottom lines.  </w:t>
      </w:r>
    </w:p>
    <w:p w:rsidR="002329EF" w:rsidRPr="009D14B4" w:rsidRDefault="002329EF" w:rsidP="00E01134">
      <w:pPr>
        <w:spacing w:line="240" w:lineRule="auto"/>
        <w:rPr>
          <w:rFonts w:asciiTheme="majorHAnsi" w:hAnsiTheme="majorHAnsi" w:cs="Arial"/>
          <w:sz w:val="24"/>
          <w:szCs w:val="24"/>
        </w:rPr>
      </w:pPr>
      <w:r w:rsidRPr="009D14B4">
        <w:rPr>
          <w:rFonts w:asciiTheme="majorHAnsi" w:hAnsiTheme="majorHAnsi" w:cs="Arial"/>
          <w:sz w:val="24"/>
          <w:szCs w:val="24"/>
        </w:rPr>
        <w:t xml:space="preserve">At this crucial juncture, now is the time for </w:t>
      </w:r>
      <w:r w:rsidR="00F4191A" w:rsidRPr="009D14B4">
        <w:rPr>
          <w:rFonts w:asciiTheme="majorHAnsi" w:hAnsiTheme="majorHAnsi" w:cs="Arial"/>
          <w:sz w:val="24"/>
          <w:szCs w:val="24"/>
        </w:rPr>
        <w:t>Managed Care Organizations</w:t>
      </w:r>
      <w:r w:rsidRPr="009D14B4">
        <w:rPr>
          <w:rFonts w:asciiTheme="majorHAnsi" w:hAnsiTheme="majorHAnsi" w:cs="Arial"/>
          <w:sz w:val="24"/>
          <w:szCs w:val="24"/>
        </w:rPr>
        <w:t xml:space="preserve"> to take the leadership role in ensuring the success of this </w:t>
      </w:r>
      <w:r w:rsidR="00AE7823" w:rsidRPr="009D14B4">
        <w:rPr>
          <w:rFonts w:asciiTheme="majorHAnsi" w:hAnsiTheme="majorHAnsi" w:cs="Arial"/>
          <w:sz w:val="24"/>
          <w:szCs w:val="24"/>
        </w:rPr>
        <w:t>model</w:t>
      </w:r>
      <w:r w:rsidR="004102E1" w:rsidRPr="009D14B4">
        <w:rPr>
          <w:rFonts w:asciiTheme="majorHAnsi" w:hAnsiTheme="majorHAnsi" w:cs="Arial"/>
          <w:sz w:val="24"/>
          <w:szCs w:val="24"/>
        </w:rPr>
        <w:t>, about</w:t>
      </w:r>
      <w:r w:rsidR="00F4191A" w:rsidRPr="009D14B4">
        <w:rPr>
          <w:rFonts w:asciiTheme="majorHAnsi" w:hAnsiTheme="majorHAnsi" w:cs="Arial"/>
          <w:sz w:val="24"/>
          <w:szCs w:val="24"/>
        </w:rPr>
        <w:t xml:space="preserve"> which </w:t>
      </w:r>
      <w:r w:rsidRPr="009D14B4">
        <w:rPr>
          <w:rFonts w:asciiTheme="majorHAnsi" w:hAnsiTheme="majorHAnsi" w:cs="Arial"/>
          <w:sz w:val="24"/>
          <w:szCs w:val="24"/>
        </w:rPr>
        <w:t>we are all so rightly proud</w:t>
      </w:r>
      <w:r w:rsidR="00F4191A" w:rsidRPr="009D14B4">
        <w:rPr>
          <w:rFonts w:asciiTheme="majorHAnsi" w:hAnsiTheme="majorHAnsi" w:cs="Arial"/>
          <w:sz w:val="24"/>
          <w:szCs w:val="24"/>
        </w:rPr>
        <w:t>.</w:t>
      </w:r>
      <w:r w:rsidRPr="009D14B4">
        <w:rPr>
          <w:rFonts w:asciiTheme="majorHAnsi" w:hAnsiTheme="majorHAnsi" w:cs="Arial"/>
          <w:sz w:val="24"/>
          <w:szCs w:val="24"/>
        </w:rPr>
        <w:t xml:space="preserve"> </w:t>
      </w:r>
    </w:p>
    <w:p w:rsidR="002329EF" w:rsidRPr="009D14B4" w:rsidRDefault="002329EF" w:rsidP="00E01134">
      <w:pPr>
        <w:spacing w:line="240" w:lineRule="auto"/>
        <w:rPr>
          <w:rFonts w:asciiTheme="majorHAnsi" w:hAnsiTheme="majorHAnsi" w:cs="Arial"/>
          <w:sz w:val="24"/>
          <w:szCs w:val="24"/>
        </w:rPr>
      </w:pPr>
      <w:r w:rsidRPr="009D14B4">
        <w:rPr>
          <w:rFonts w:asciiTheme="majorHAnsi" w:hAnsiTheme="majorHAnsi" w:cs="Arial"/>
          <w:sz w:val="24"/>
          <w:szCs w:val="24"/>
        </w:rPr>
        <w:t>I hope that we can rekindle the sense of excitement and optimism that drove the creation of the ACOs. And I ask all of you here today to continue to work together and keep pushing to make the model succeed.</w:t>
      </w:r>
    </w:p>
    <w:p w:rsidR="002329EF" w:rsidRPr="009D14B4" w:rsidRDefault="002329EF" w:rsidP="00E01134">
      <w:pPr>
        <w:spacing w:line="240" w:lineRule="auto"/>
        <w:rPr>
          <w:rFonts w:asciiTheme="majorHAnsi" w:hAnsiTheme="majorHAnsi" w:cs="Arial"/>
          <w:sz w:val="24"/>
          <w:szCs w:val="24"/>
        </w:rPr>
      </w:pPr>
      <w:r w:rsidRPr="009D14B4">
        <w:rPr>
          <w:rFonts w:asciiTheme="majorHAnsi" w:hAnsiTheme="majorHAnsi" w:cs="Arial"/>
          <w:sz w:val="24"/>
          <w:szCs w:val="24"/>
        </w:rPr>
        <w:t>Thank you.</w:t>
      </w:r>
    </w:p>
    <w:p w:rsidR="00AB6FE6" w:rsidRPr="009D14B4" w:rsidRDefault="00AB6FE6" w:rsidP="00E01134">
      <w:pPr>
        <w:spacing w:line="240" w:lineRule="auto"/>
        <w:rPr>
          <w:rFonts w:asciiTheme="majorHAnsi" w:hAnsiTheme="majorHAnsi"/>
          <w:sz w:val="24"/>
          <w:szCs w:val="24"/>
        </w:rPr>
      </w:pPr>
    </w:p>
    <w:sectPr w:rsidR="00AB6FE6" w:rsidRPr="009D14B4" w:rsidSect="00CE6192">
      <w:footerReference w:type="even"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5FA" w:rsidRDefault="009865FA" w:rsidP="007246A8">
      <w:pPr>
        <w:spacing w:after="0" w:line="240" w:lineRule="auto"/>
      </w:pPr>
      <w:r>
        <w:separator/>
      </w:r>
    </w:p>
  </w:endnote>
  <w:endnote w:type="continuationSeparator" w:id="0">
    <w:p w:rsidR="009865FA" w:rsidRDefault="009865FA" w:rsidP="00724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705" w:rsidRDefault="007246A8" w:rsidP="00A46F39">
    <w:pPr>
      <w:pStyle w:val="Footer"/>
      <w:framePr w:wrap="around" w:vAnchor="text" w:hAnchor="margin" w:xAlign="center" w:y="1"/>
      <w:rPr>
        <w:rStyle w:val="PageNumber"/>
      </w:rPr>
    </w:pPr>
    <w:r>
      <w:rPr>
        <w:rStyle w:val="PageNumber"/>
      </w:rPr>
      <w:fldChar w:fldCharType="begin"/>
    </w:r>
    <w:r w:rsidR="002329EF">
      <w:rPr>
        <w:rStyle w:val="PageNumber"/>
      </w:rPr>
      <w:instrText xml:space="preserve">PAGE  </w:instrText>
    </w:r>
    <w:r>
      <w:rPr>
        <w:rStyle w:val="PageNumber"/>
      </w:rPr>
      <w:fldChar w:fldCharType="end"/>
    </w:r>
  </w:p>
  <w:p w:rsidR="00D22705" w:rsidRDefault="009865FA" w:rsidP="00B94D1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705" w:rsidRPr="00A46F39" w:rsidRDefault="007246A8" w:rsidP="00A46F39">
    <w:pPr>
      <w:pStyle w:val="Footer"/>
      <w:framePr w:wrap="around" w:vAnchor="text" w:hAnchor="margin" w:xAlign="center" w:y="1"/>
      <w:jc w:val="center"/>
      <w:rPr>
        <w:rStyle w:val="PageNumber"/>
        <w:rFonts w:ascii="Helvetica" w:hAnsi="Helvetica"/>
        <w:b/>
        <w:sz w:val="28"/>
      </w:rPr>
    </w:pPr>
    <w:r w:rsidRPr="00A46F39">
      <w:rPr>
        <w:rStyle w:val="PageNumber"/>
        <w:rFonts w:ascii="Helvetica" w:hAnsi="Helvetica"/>
        <w:b/>
        <w:sz w:val="28"/>
      </w:rPr>
      <w:fldChar w:fldCharType="begin"/>
    </w:r>
    <w:r w:rsidR="002329EF" w:rsidRPr="00A46F39">
      <w:rPr>
        <w:rStyle w:val="PageNumber"/>
        <w:rFonts w:ascii="Helvetica" w:hAnsi="Helvetica"/>
        <w:b/>
        <w:sz w:val="28"/>
      </w:rPr>
      <w:instrText xml:space="preserve">PAGE  </w:instrText>
    </w:r>
    <w:r w:rsidRPr="00A46F39">
      <w:rPr>
        <w:rStyle w:val="PageNumber"/>
        <w:rFonts w:ascii="Helvetica" w:hAnsi="Helvetica"/>
        <w:b/>
        <w:sz w:val="28"/>
      </w:rPr>
      <w:fldChar w:fldCharType="separate"/>
    </w:r>
    <w:r w:rsidR="00454D29">
      <w:rPr>
        <w:rStyle w:val="PageNumber"/>
        <w:rFonts w:ascii="Helvetica" w:hAnsi="Helvetica"/>
        <w:b/>
        <w:noProof/>
        <w:sz w:val="28"/>
      </w:rPr>
      <w:t>3</w:t>
    </w:r>
    <w:r w:rsidRPr="00A46F39">
      <w:rPr>
        <w:rStyle w:val="PageNumber"/>
        <w:rFonts w:ascii="Helvetica" w:hAnsi="Helvetica"/>
        <w:b/>
        <w:sz w:val="28"/>
      </w:rPr>
      <w:fldChar w:fldCharType="end"/>
    </w:r>
  </w:p>
  <w:p w:rsidR="00D22705" w:rsidRDefault="009865FA" w:rsidP="00B94D1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5FA" w:rsidRDefault="009865FA" w:rsidP="007246A8">
      <w:pPr>
        <w:spacing w:after="0" w:line="240" w:lineRule="auto"/>
      </w:pPr>
      <w:r>
        <w:separator/>
      </w:r>
    </w:p>
  </w:footnote>
  <w:footnote w:type="continuationSeparator" w:id="0">
    <w:p w:rsidR="009865FA" w:rsidRDefault="009865FA" w:rsidP="007246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9EF"/>
    <w:rsid w:val="002329EF"/>
    <w:rsid w:val="002D0F9E"/>
    <w:rsid w:val="004102E1"/>
    <w:rsid w:val="00454D29"/>
    <w:rsid w:val="005F3B60"/>
    <w:rsid w:val="00721E79"/>
    <w:rsid w:val="007246A8"/>
    <w:rsid w:val="007B38A0"/>
    <w:rsid w:val="00845CB8"/>
    <w:rsid w:val="00846F39"/>
    <w:rsid w:val="0097036A"/>
    <w:rsid w:val="009865FA"/>
    <w:rsid w:val="009D14B4"/>
    <w:rsid w:val="00A5358A"/>
    <w:rsid w:val="00AB6FE6"/>
    <w:rsid w:val="00AE7823"/>
    <w:rsid w:val="00C247E5"/>
    <w:rsid w:val="00CB3160"/>
    <w:rsid w:val="00E01134"/>
    <w:rsid w:val="00F4191A"/>
    <w:rsid w:val="00F95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9EF"/>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329E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329EF"/>
    <w:rPr>
      <w:rFonts w:eastAsiaTheme="minorHAnsi"/>
      <w:sz w:val="22"/>
      <w:szCs w:val="22"/>
    </w:rPr>
  </w:style>
  <w:style w:type="character" w:styleId="PageNumber">
    <w:name w:val="page number"/>
    <w:basedOn w:val="DefaultParagraphFont"/>
    <w:uiPriority w:val="99"/>
    <w:semiHidden/>
    <w:unhideWhenUsed/>
    <w:rsid w:val="002329EF"/>
  </w:style>
  <w:style w:type="paragraph" w:styleId="BalloonText">
    <w:name w:val="Balloon Text"/>
    <w:basedOn w:val="Normal"/>
    <w:link w:val="BalloonTextChar"/>
    <w:uiPriority w:val="99"/>
    <w:semiHidden/>
    <w:unhideWhenUsed/>
    <w:rsid w:val="00E01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134"/>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2D0F9E"/>
    <w:rPr>
      <w:sz w:val="16"/>
      <w:szCs w:val="16"/>
    </w:rPr>
  </w:style>
  <w:style w:type="paragraph" w:styleId="CommentText">
    <w:name w:val="annotation text"/>
    <w:basedOn w:val="Normal"/>
    <w:link w:val="CommentTextChar"/>
    <w:uiPriority w:val="99"/>
    <w:semiHidden/>
    <w:unhideWhenUsed/>
    <w:rsid w:val="002D0F9E"/>
    <w:pPr>
      <w:spacing w:line="240" w:lineRule="auto"/>
    </w:pPr>
    <w:rPr>
      <w:sz w:val="20"/>
      <w:szCs w:val="20"/>
    </w:rPr>
  </w:style>
  <w:style w:type="character" w:customStyle="1" w:styleId="CommentTextChar">
    <w:name w:val="Comment Text Char"/>
    <w:basedOn w:val="DefaultParagraphFont"/>
    <w:link w:val="CommentText"/>
    <w:uiPriority w:val="99"/>
    <w:semiHidden/>
    <w:rsid w:val="002D0F9E"/>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2D0F9E"/>
    <w:rPr>
      <w:b/>
      <w:bCs/>
    </w:rPr>
  </w:style>
  <w:style w:type="character" w:customStyle="1" w:styleId="CommentSubjectChar">
    <w:name w:val="Comment Subject Char"/>
    <w:basedOn w:val="CommentTextChar"/>
    <w:link w:val="CommentSubject"/>
    <w:uiPriority w:val="99"/>
    <w:semiHidden/>
    <w:rsid w:val="002D0F9E"/>
    <w:rPr>
      <w:rFonts w:eastAsiaTheme="minorHAns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9EF"/>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329E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329EF"/>
    <w:rPr>
      <w:rFonts w:eastAsiaTheme="minorHAnsi"/>
      <w:sz w:val="22"/>
      <w:szCs w:val="22"/>
    </w:rPr>
  </w:style>
  <w:style w:type="character" w:styleId="PageNumber">
    <w:name w:val="page number"/>
    <w:basedOn w:val="DefaultParagraphFont"/>
    <w:uiPriority w:val="99"/>
    <w:semiHidden/>
    <w:unhideWhenUsed/>
    <w:rsid w:val="002329EF"/>
  </w:style>
  <w:style w:type="paragraph" w:styleId="BalloonText">
    <w:name w:val="Balloon Text"/>
    <w:basedOn w:val="Normal"/>
    <w:link w:val="BalloonTextChar"/>
    <w:uiPriority w:val="99"/>
    <w:semiHidden/>
    <w:unhideWhenUsed/>
    <w:rsid w:val="00E01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134"/>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2D0F9E"/>
    <w:rPr>
      <w:sz w:val="16"/>
      <w:szCs w:val="16"/>
    </w:rPr>
  </w:style>
  <w:style w:type="paragraph" w:styleId="CommentText">
    <w:name w:val="annotation text"/>
    <w:basedOn w:val="Normal"/>
    <w:link w:val="CommentTextChar"/>
    <w:uiPriority w:val="99"/>
    <w:semiHidden/>
    <w:unhideWhenUsed/>
    <w:rsid w:val="002D0F9E"/>
    <w:pPr>
      <w:spacing w:line="240" w:lineRule="auto"/>
    </w:pPr>
    <w:rPr>
      <w:sz w:val="20"/>
      <w:szCs w:val="20"/>
    </w:rPr>
  </w:style>
  <w:style w:type="character" w:customStyle="1" w:styleId="CommentTextChar">
    <w:name w:val="Comment Text Char"/>
    <w:basedOn w:val="DefaultParagraphFont"/>
    <w:link w:val="CommentText"/>
    <w:uiPriority w:val="99"/>
    <w:semiHidden/>
    <w:rsid w:val="002D0F9E"/>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2D0F9E"/>
    <w:rPr>
      <w:b/>
      <w:bCs/>
    </w:rPr>
  </w:style>
  <w:style w:type="character" w:customStyle="1" w:styleId="CommentSubjectChar">
    <w:name w:val="Comment Subject Char"/>
    <w:basedOn w:val="CommentTextChar"/>
    <w:link w:val="CommentSubject"/>
    <w:uiPriority w:val="99"/>
    <w:semiHidden/>
    <w:rsid w:val="002D0F9E"/>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henicholsonfoundation.or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Randell</dc:creator>
  <cp:lastModifiedBy>Kevin McManemin</cp:lastModifiedBy>
  <cp:revision>6</cp:revision>
  <dcterms:created xsi:type="dcterms:W3CDTF">2015-10-15T14:45:00Z</dcterms:created>
  <dcterms:modified xsi:type="dcterms:W3CDTF">2015-10-15T20:21:00Z</dcterms:modified>
</cp:coreProperties>
</file>